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CD2" w:rsidRDefault="00901FF2">
      <w:pPr>
        <w:keepNext/>
        <w:keepLines/>
        <w:spacing w:before="40" w:after="0" w:line="240" w:lineRule="auto"/>
        <w:ind w:left="284"/>
        <w:jc w:val="both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bookmarkStart w:id="0" w:name="_GoBack"/>
      <w:bookmarkEnd w:id="0"/>
      <w: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 xml:space="preserve">REGULAMIN ZAJĘĆ Z PRZEDMIOTU </w:t>
      </w:r>
      <w: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shd w:val="clear" w:color="auto" w:fill="FFFFFF"/>
        </w:rPr>
        <w:t>MEDYCYNA RATUNKOWA II</w:t>
      </w:r>
    </w:p>
    <w:p w:rsidR="00375CD2" w:rsidRDefault="00375CD2">
      <w:pPr>
        <w:spacing w:after="0" w:line="240" w:lineRule="auto"/>
        <w:ind w:left="284"/>
        <w:jc w:val="both"/>
        <w:rPr>
          <w:rFonts w:asciiTheme="majorHAnsi" w:eastAsia="ヒラギノ角ゴ Pro W3" w:hAnsiTheme="majorHAnsi" w:cs="Times New Roman"/>
          <w:color w:val="FF0000"/>
        </w:rPr>
      </w:pPr>
    </w:p>
    <w:p w:rsidR="00375CD2" w:rsidRDefault="00375CD2">
      <w:pPr>
        <w:spacing w:after="0" w:line="240" w:lineRule="auto"/>
        <w:ind w:left="284"/>
        <w:jc w:val="both"/>
        <w:rPr>
          <w:rFonts w:asciiTheme="majorHAnsi" w:eastAsia="ヒラギノ角ゴ Pro W3" w:hAnsiTheme="majorHAnsi" w:cs="Times New Roman"/>
          <w:color w:val="FF0000"/>
        </w:rPr>
      </w:pPr>
    </w:p>
    <w:p w:rsidR="00375CD2" w:rsidRDefault="00901FF2">
      <w:pPr>
        <w:spacing w:after="0" w:line="240" w:lineRule="auto"/>
        <w:ind w:left="284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t xml:space="preserve">dla Studentów III roku kierunku </w:t>
      </w:r>
      <w:r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</w:rPr>
        <w:t xml:space="preserve">Ratownictwo Medyczne </w:t>
      </w:r>
    </w:p>
    <w:p w:rsidR="00375CD2" w:rsidRDefault="00901FF2">
      <w:pPr>
        <w:spacing w:after="0" w:line="240" w:lineRule="auto"/>
        <w:ind w:left="284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t xml:space="preserve">prowadzonych w Katedrze i Oddziale Klinicznym Chirurgii Ogólnej, Bariatrycznej </w:t>
      </w:r>
      <w:r>
        <w:rPr>
          <w:rFonts w:ascii="Times New Roman" w:eastAsia="ヒラギノ角ゴ Pro W3" w:hAnsi="Times New Roman" w:cs="Times New Roman"/>
          <w:sz w:val="24"/>
          <w:szCs w:val="24"/>
        </w:rPr>
        <w:br/>
        <w:t xml:space="preserve">i Medycyny Ratunkowej </w:t>
      </w:r>
    </w:p>
    <w:p w:rsidR="00375CD2" w:rsidRDefault="00901FF2">
      <w:pPr>
        <w:spacing w:after="0" w:line="240" w:lineRule="auto"/>
        <w:ind w:left="284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t>Wydziału Nauk Medycznych w Zabrzu ŚUM</w:t>
      </w:r>
    </w:p>
    <w:p w:rsidR="00375CD2" w:rsidRDefault="00901FF2">
      <w:pPr>
        <w:spacing w:after="0" w:line="240" w:lineRule="auto"/>
        <w:ind w:left="284"/>
        <w:jc w:val="both"/>
        <w:rPr>
          <w:rFonts w:ascii="Times New Roman" w:eastAsia="ヒラギノ角ゴ Pro W3" w:hAnsi="Times New Roman" w:cs="Times New Roman"/>
          <w:i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t xml:space="preserve">w roku </w:t>
      </w:r>
      <w:r>
        <w:rPr>
          <w:rFonts w:ascii="Times New Roman" w:eastAsia="ヒラギノ角ゴ Pro W3" w:hAnsi="Times New Roman" w:cs="Times New Roman"/>
          <w:sz w:val="24"/>
          <w:szCs w:val="24"/>
        </w:rPr>
        <w:t>akademickim 2025/2026</w:t>
      </w:r>
    </w:p>
    <w:p w:rsidR="00375CD2" w:rsidRDefault="00375CD2">
      <w:pPr>
        <w:spacing w:after="0" w:line="240" w:lineRule="auto"/>
        <w:ind w:left="284"/>
        <w:jc w:val="both"/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</w:pPr>
    </w:p>
    <w:p w:rsidR="00375CD2" w:rsidRDefault="00901FF2">
      <w:pPr>
        <w:spacing w:after="0" w:line="240" w:lineRule="auto"/>
        <w:ind w:left="284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t xml:space="preserve">Kierownik Jednostki: prof. dr n. med. Jerzy Piecuch </w:t>
      </w:r>
    </w:p>
    <w:p w:rsidR="00375CD2" w:rsidRDefault="00901FF2">
      <w:pPr>
        <w:spacing w:after="0" w:line="240" w:lineRule="auto"/>
        <w:ind w:left="284"/>
        <w:jc w:val="both"/>
        <w:rPr>
          <w:color w:val="000000"/>
        </w:rPr>
      </w:pPr>
      <w:r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Koordynator Przedmiotu: dr n. med. Jacek Wawrzynek</w:t>
      </w:r>
    </w:p>
    <w:p w:rsidR="00375CD2" w:rsidRDefault="00375CD2">
      <w:pPr>
        <w:spacing w:after="0" w:line="240" w:lineRule="auto"/>
        <w:ind w:left="284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</w:p>
    <w:p w:rsidR="00375CD2" w:rsidRDefault="00375CD2">
      <w:pPr>
        <w:spacing w:after="0" w:line="240" w:lineRule="auto"/>
        <w:ind w:left="284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</w:p>
    <w:p w:rsidR="00375CD2" w:rsidRDefault="00375CD2">
      <w:pPr>
        <w:spacing w:after="0" w:line="240" w:lineRule="auto"/>
        <w:ind w:left="284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</w:p>
    <w:p w:rsidR="00375CD2" w:rsidRDefault="00901FF2">
      <w:pPr>
        <w:spacing w:after="0" w:line="240" w:lineRule="auto"/>
        <w:ind w:left="284"/>
        <w:jc w:val="both"/>
        <w:rPr>
          <w:rFonts w:ascii="Times New Roman" w:eastAsia="ヒラギノ角ゴ Pro W3" w:hAnsi="Times New Roman" w:cs="Times New Roman"/>
          <w:b/>
          <w:sz w:val="24"/>
          <w:szCs w:val="24"/>
        </w:rPr>
      </w:pPr>
      <w:r>
        <w:rPr>
          <w:rFonts w:ascii="Times New Roman" w:eastAsia="ヒラギノ角ゴ Pro W3" w:hAnsi="Times New Roman" w:cs="Times New Roman"/>
          <w:b/>
          <w:sz w:val="24"/>
          <w:szCs w:val="24"/>
        </w:rPr>
        <w:t xml:space="preserve">Zajęcia z przedmiotu </w:t>
      </w:r>
      <w:r>
        <w:rPr>
          <w:rFonts w:ascii="Times New Roman" w:eastAsia="ヒラギノ角ゴ Pro W3" w:hAnsi="Times New Roman" w:cs="Times New Roman"/>
          <w:b/>
          <w:sz w:val="24"/>
          <w:szCs w:val="24"/>
          <w:shd w:val="clear" w:color="auto" w:fill="FFFFFF"/>
        </w:rPr>
        <w:t>chirurgia ogólna</w:t>
      </w:r>
      <w:r>
        <w:rPr>
          <w:rFonts w:ascii="Times New Roman" w:eastAsia="ヒラギノ角ゴ Pro W3" w:hAnsi="Times New Roman" w:cs="Times New Roman"/>
          <w:b/>
          <w:sz w:val="24"/>
          <w:szCs w:val="24"/>
        </w:rPr>
        <w:t xml:space="preserve"> prowadzone są w oparciu o Regulamin Studiów Śląskiego Uniwersytetu Medycznego w Katowicach, stanowiący Załącznik Nr 1 do Uchwały Nr 49/2025 Senatu ŚUM z dnia 16 lipca 2025 r. oraz niniejszy Regulamin. </w:t>
      </w:r>
    </w:p>
    <w:p w:rsidR="00375CD2" w:rsidRDefault="00375CD2">
      <w:pPr>
        <w:spacing w:after="0" w:line="240" w:lineRule="auto"/>
        <w:ind w:left="284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</w:p>
    <w:p w:rsidR="00375CD2" w:rsidRDefault="00375CD2">
      <w:pPr>
        <w:spacing w:after="0" w:line="240" w:lineRule="auto"/>
        <w:ind w:left="284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</w:p>
    <w:p w:rsidR="00375CD2" w:rsidRDefault="00901FF2">
      <w:pPr>
        <w:keepNext/>
        <w:keepLines/>
        <w:spacing w:before="40" w:after="0" w:line="240" w:lineRule="auto"/>
        <w:ind w:left="284"/>
        <w:jc w:val="center"/>
        <w:outlineLvl w:val="1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>§1</w:t>
      </w:r>
    </w:p>
    <w:p w:rsidR="00375CD2" w:rsidRDefault="00901FF2">
      <w:pPr>
        <w:keepNext/>
        <w:keepLines/>
        <w:spacing w:before="40" w:after="0" w:line="240" w:lineRule="auto"/>
        <w:ind w:left="284"/>
        <w:jc w:val="both"/>
        <w:outlineLvl w:val="1"/>
        <w:rPr>
          <w:rFonts w:ascii="Times New Roman" w:eastAsiaTheme="majorEastAsia" w:hAnsi="Times New Roman" w:cs="Times New Roman"/>
          <w:b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sz w:val="24"/>
          <w:szCs w:val="24"/>
        </w:rPr>
        <w:t>Zasady uczestnictwa w zajęciach</w:t>
      </w:r>
    </w:p>
    <w:p w:rsidR="00375CD2" w:rsidRDefault="00375CD2">
      <w:pPr>
        <w:spacing w:after="0" w:line="240" w:lineRule="auto"/>
        <w:ind w:left="720"/>
        <w:contextualSpacing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</w:p>
    <w:p w:rsidR="00375CD2" w:rsidRDefault="00901FF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t xml:space="preserve">Zajęcia dydaktyczne (wykłady, seminaria, ćwiczenia) odbywają się zgodnie </w:t>
      </w:r>
      <w:r>
        <w:rPr>
          <w:rFonts w:ascii="Times New Roman" w:eastAsia="ヒラギノ角ゴ Pro W3" w:hAnsi="Times New Roman" w:cs="Times New Roman"/>
          <w:sz w:val="24"/>
          <w:szCs w:val="24"/>
        </w:rPr>
        <w:br/>
        <w:t xml:space="preserve">z harmonogramem wyznaczonym przez Dziekana. W zakresie wykładów  realizowanych zdalnie dopuszcza się zmianę terminu ich realizacji przez Kierownika Jednostki - informacje o terminie </w:t>
      </w:r>
      <w:r>
        <w:rPr>
          <w:rFonts w:ascii="Times New Roman" w:eastAsia="ヒラギノ角ゴ Pro W3" w:hAnsi="Times New Roman" w:cs="Times New Roman"/>
          <w:sz w:val="24"/>
          <w:szCs w:val="24"/>
        </w:rPr>
        <w:t>i wykorzystywanej platformie przekazywane są do Dziekanatu oraz ogłaszane na stronie internetowej Jednostki</w:t>
      </w:r>
      <w:r>
        <w:rPr>
          <w:rFonts w:ascii="Times New Roman" w:eastAsia="ヒラギノ角ゴ Pro W3" w:hAnsi="Times New Roman" w:cs="Times New Roman"/>
          <w:sz w:val="24"/>
          <w:szCs w:val="24"/>
          <w:highlight w:val="yellow"/>
        </w:rPr>
        <w:t xml:space="preserve"> </w:t>
      </w:r>
      <w:r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</w:rPr>
        <w:t>https:// chirurgia@sum.edu.pl.</w:t>
      </w:r>
    </w:p>
    <w:p w:rsidR="00375CD2" w:rsidRDefault="00901FF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t xml:space="preserve">Uczestnictwo we wszystkich formach zajęć (wykładach, seminariach oraz ćwiczeniach) jest obowiązkowe. </w:t>
      </w:r>
    </w:p>
    <w:p w:rsidR="00375CD2" w:rsidRDefault="00901FF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t>Student zobowią</w:t>
      </w:r>
      <w:r>
        <w:rPr>
          <w:rFonts w:ascii="Times New Roman" w:eastAsia="ヒラギノ角ゴ Pro W3" w:hAnsi="Times New Roman" w:cs="Times New Roman"/>
          <w:sz w:val="24"/>
          <w:szCs w:val="24"/>
        </w:rPr>
        <w:t>zany jest do uczestnictwa w zajęciach z grupą studencką, do której został przypisany na dany rok akademicki lub zgodnie z planem realizacji IOS zaakceptowanym przez Dziekana.</w:t>
      </w:r>
    </w:p>
    <w:p w:rsidR="00375CD2" w:rsidRDefault="00901FF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t>Student zobowiązany jest do punktualnego przychodzenia na zajęcia prowadzone w fo</w:t>
      </w:r>
      <w:r>
        <w:rPr>
          <w:rFonts w:ascii="Times New Roman" w:eastAsia="ヒラギノ角ゴ Pro W3" w:hAnsi="Times New Roman" w:cs="Times New Roman"/>
          <w:sz w:val="24"/>
          <w:szCs w:val="24"/>
        </w:rPr>
        <w:t xml:space="preserve">rmie stacjonarnej i punktualnego zalogowania się do systemu </w:t>
      </w:r>
      <w:r>
        <w:rPr>
          <w:rFonts w:ascii="Times New Roman" w:eastAsia="ヒラギノ角ゴ Pro W3" w:hAnsi="Times New Roman" w:cs="Times New Roman"/>
          <w:sz w:val="24"/>
          <w:szCs w:val="24"/>
        </w:rPr>
        <w:br/>
        <w:t xml:space="preserve">e-learningowego w przypadku zajęć prowadzonych z wykorzystaniem technik </w:t>
      </w:r>
      <w:r>
        <w:rPr>
          <w:rFonts w:ascii="Times New Roman" w:eastAsia="ヒラギノ角ゴ Pro W3" w:hAnsi="Times New Roman" w:cs="Times New Roman"/>
          <w:sz w:val="24"/>
          <w:szCs w:val="24"/>
        </w:rPr>
        <w:br/>
        <w:t xml:space="preserve">i metod kształcenia na odległość (wykłady). </w:t>
      </w:r>
    </w:p>
    <w:p w:rsidR="00375CD2" w:rsidRDefault="00901FF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  <w:t xml:space="preserve">Student zobowiązany jest do przygotowania teoretycznego do zajęć zgodnie 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  <w:br/>
        <w:t>z p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  <w:t xml:space="preserve">lanowaną ich tematyką w oparciu o podane piśmiennictwo. Brak przygotowania do zajęć będzie równoznaczny z ich niezaliczeniem. </w:t>
      </w:r>
    </w:p>
    <w:p w:rsidR="00375CD2" w:rsidRDefault="00901FF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t>Podczas zajęć realizowanych w Uczelni Student zobowiązany jest m.in. do :</w:t>
      </w:r>
    </w:p>
    <w:p w:rsidR="00375CD2" w:rsidRDefault="00901FF2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</w:rPr>
        <w:t xml:space="preserve">zachowania tajemnicy zawodowej i ochrony danych osobowych zgodnie </w:t>
      </w:r>
      <w:r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</w:rPr>
        <w:br/>
        <w:t>z</w:t>
      </w:r>
      <w:r>
        <w:rPr>
          <w:rFonts w:ascii="Times New Roman" w:eastAsia="ヒラギノ角ゴ Pro W3" w:hAnsi="Times New Roman" w:cs="Times New Roman"/>
          <w:sz w:val="24"/>
          <w:szCs w:val="24"/>
        </w:rPr>
        <w:t xml:space="preserve"> </w:t>
      </w:r>
      <w:r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</w:rPr>
        <w:t xml:space="preserve">RODO </w:t>
      </w:r>
    </w:p>
    <w:p w:rsidR="00375CD2" w:rsidRDefault="00901FF2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</w:rPr>
        <w:t xml:space="preserve">przestrzegania treści ślubowania oraz przepisów obowiązujących w ŚUM, </w:t>
      </w:r>
      <w:r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</w:rPr>
        <w:br/>
        <w:t>a w szczególności do poszanowania godności wszystkich uczestników procesu dydaktycznego oraz dbania o dobre im</w:t>
      </w:r>
      <w:r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</w:rPr>
        <w:t xml:space="preserve">ię Uczelni </w:t>
      </w:r>
    </w:p>
    <w:p w:rsidR="00375CD2" w:rsidRDefault="00901FF2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t xml:space="preserve">przestrzegania zasad BHP </w:t>
      </w:r>
    </w:p>
    <w:p w:rsidR="00375CD2" w:rsidRDefault="00901FF2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lastRenderedPageBreak/>
        <w:t xml:space="preserve">przestrzegania zasad / regulaminów obowiązujących w miejscu prowadzonych zajęć (Szpitale, Poradnie, UCS, CSM itp.) </w:t>
      </w:r>
    </w:p>
    <w:p w:rsidR="00375CD2" w:rsidRDefault="00901FF2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t xml:space="preserve">stosowania środków ochrony osobistej zgodnie z wytycznymi Jednostki, </w:t>
      </w:r>
      <w:r>
        <w:rPr>
          <w:rFonts w:ascii="Times New Roman" w:eastAsia="ヒラギノ角ゴ Pro W3" w:hAnsi="Times New Roman" w:cs="Times New Roman"/>
          <w:sz w:val="24"/>
          <w:szCs w:val="24"/>
        </w:rPr>
        <w:br/>
        <w:t xml:space="preserve">w której prowadzone są zajęcia </w:t>
      </w:r>
    </w:p>
    <w:p w:rsidR="00375CD2" w:rsidRDefault="00901FF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t xml:space="preserve">Student powinien dbać o miejsce prowadzenia zajęć, w tym o porządek </w:t>
      </w:r>
      <w:r>
        <w:rPr>
          <w:rFonts w:ascii="Times New Roman" w:eastAsia="ヒラギノ角ゴ Pro W3" w:hAnsi="Times New Roman" w:cs="Times New Roman"/>
          <w:sz w:val="24"/>
          <w:szCs w:val="24"/>
        </w:rPr>
        <w:br/>
        <w:t xml:space="preserve">i prawidłowy stan urządzeń, z których korzysta. Wszelkie zauważone usterki powinny zostać zgłoszone nauczycielowi akademickiemu prowadzącemu zajęcia. W razie powstania szkody sporządzany </w:t>
      </w:r>
      <w:r>
        <w:rPr>
          <w:rFonts w:ascii="Times New Roman" w:eastAsia="ヒラギノ角ゴ Pro W3" w:hAnsi="Times New Roman" w:cs="Times New Roman"/>
          <w:sz w:val="24"/>
          <w:szCs w:val="24"/>
        </w:rPr>
        <w:t xml:space="preserve">jest Protokół Uszkodzenia Sprzętu. Student jest odpowiedzialny za szkody umyślne wyrządzone w mieniu Uczelni/Jednostki w której realizuje zajęcia. </w:t>
      </w:r>
    </w:p>
    <w:p w:rsidR="00375CD2" w:rsidRDefault="00901FF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t>W miejscu prowadzenia zajęć Student nie powinien spożywać posiłków ani wnosić zbędnych rzeczy osobistych, kt</w:t>
      </w:r>
      <w:r>
        <w:rPr>
          <w:rFonts w:ascii="Times New Roman" w:eastAsia="ヒラギノ角ゴ Pro W3" w:hAnsi="Times New Roman" w:cs="Times New Roman"/>
          <w:sz w:val="24"/>
          <w:szCs w:val="24"/>
        </w:rPr>
        <w:t xml:space="preserve">óre należy pozostawić w szatni. </w:t>
      </w:r>
    </w:p>
    <w:p w:rsidR="00375CD2" w:rsidRDefault="00901FF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t>W miejscu prowadzenia zajęć Student zobowiązany jest do przestrzegania wymienionych w Regulaminie Studiów w ŚUM zakazów, w tym m.in.:</w:t>
      </w:r>
    </w:p>
    <w:p w:rsidR="00375CD2" w:rsidRDefault="00901FF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t>spożywania alkoholu lub przebywania na terenie Uczelni w stanie wskazującym na jego spoży</w:t>
      </w:r>
      <w:r>
        <w:rPr>
          <w:rFonts w:ascii="Times New Roman" w:eastAsia="ヒラギノ角ゴ Pro W3" w:hAnsi="Times New Roman" w:cs="Times New Roman"/>
          <w:sz w:val="24"/>
          <w:szCs w:val="24"/>
        </w:rPr>
        <w:t xml:space="preserve">cie </w:t>
      </w:r>
    </w:p>
    <w:p w:rsidR="00375CD2" w:rsidRDefault="00901FF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t xml:space="preserve">posiadania, zażywania i rozprowadzania środków odurzających i substancji psychoaktywnych lub przebywania na terenie Uczelni pod ich wpływem </w:t>
      </w:r>
    </w:p>
    <w:p w:rsidR="00375CD2" w:rsidRDefault="00901FF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t xml:space="preserve">wnoszenia i korzystania na terenie Uczelni z przedmiotów zagrażających życiu lub zdrowiu </w:t>
      </w:r>
    </w:p>
    <w:p w:rsidR="00375CD2" w:rsidRDefault="00901FF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  <w:t xml:space="preserve">W czasie realizacji 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  <w:t xml:space="preserve">zajęć dydaktycznych oraz przeprowadzania zaliczeń końcowych z przedmiotu Studenta </w:t>
      </w:r>
      <w:r>
        <w:rPr>
          <w:rFonts w:ascii="Times New Roman" w:eastAsia="Andale Sans UI" w:hAnsi="Times New Roman" w:cs="Times New Roman"/>
          <w:iCs/>
          <w:kern w:val="2"/>
          <w:sz w:val="24"/>
          <w:szCs w:val="24"/>
          <w:lang w:eastAsia="pl-PL"/>
        </w:rPr>
        <w:t>obowiązuje całkowity</w:t>
      </w:r>
      <w:r>
        <w:rPr>
          <w:rFonts w:ascii="Times New Roman" w:eastAsia="Andale Sans UI" w:hAnsi="Times New Roman" w:cs="Times New Roman"/>
          <w:bCs/>
          <w:iCs/>
          <w:kern w:val="2"/>
          <w:sz w:val="24"/>
          <w:szCs w:val="24"/>
          <w:lang w:eastAsia="pl-PL"/>
        </w:rPr>
        <w:t xml:space="preserve"> zakaz wnoszenia </w:t>
      </w:r>
      <w:r>
        <w:rPr>
          <w:rFonts w:ascii="Times New Roman" w:eastAsia="Andale Sans UI" w:hAnsi="Times New Roman" w:cs="Times New Roman"/>
          <w:bCs/>
          <w:iCs/>
          <w:kern w:val="2"/>
          <w:sz w:val="24"/>
          <w:szCs w:val="24"/>
          <w:lang w:eastAsia="pl-PL"/>
        </w:rPr>
        <w:br/>
        <w:t>i używania urządzeń elektronicznych oraz rejestracji audiowizualnej.</w:t>
      </w:r>
    </w:p>
    <w:p w:rsidR="00375CD2" w:rsidRDefault="00901FF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t xml:space="preserve">Wszystkie materiały dydaktyczne podlegają ochronie praw autorskich </w:t>
      </w:r>
      <w:r>
        <w:rPr>
          <w:rFonts w:ascii="Times New Roman" w:eastAsia="ヒラギノ角ゴ Pro W3" w:hAnsi="Times New Roman" w:cs="Times New Roman"/>
          <w:sz w:val="24"/>
          <w:szCs w:val="24"/>
        </w:rPr>
        <w:t xml:space="preserve">w zakresie własności intelektualnej. Naruszenie praw autorskich i prawa do ochrony wizerunku (nagrywanie, fotografowanie, kopiowanie, rejestrowanie) jest zakazane i będzie skutkowało wszczęciem postępowania dyscyplinarnego. </w:t>
      </w:r>
    </w:p>
    <w:p w:rsidR="00375CD2" w:rsidRDefault="00901FF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t>Student zobowiązany jest do zaw</w:t>
      </w:r>
      <w:r>
        <w:rPr>
          <w:rFonts w:ascii="Times New Roman" w:eastAsia="ヒラギノ角ゴ Pro W3" w:hAnsi="Times New Roman" w:cs="Times New Roman"/>
          <w:sz w:val="24"/>
          <w:szCs w:val="24"/>
        </w:rPr>
        <w:t>iadomienia Dziekana o przypadkach naruszenia przepisów obowiązujących w Uczelni.</w:t>
      </w:r>
    </w:p>
    <w:p w:rsidR="00375CD2" w:rsidRDefault="00375CD2">
      <w:pPr>
        <w:spacing w:after="0" w:line="240" w:lineRule="auto"/>
        <w:ind w:left="720"/>
        <w:contextualSpacing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</w:p>
    <w:p w:rsidR="00375CD2" w:rsidRDefault="00375CD2">
      <w:pPr>
        <w:spacing w:after="0" w:line="240" w:lineRule="auto"/>
        <w:ind w:left="720"/>
        <w:contextualSpacing/>
        <w:jc w:val="both"/>
        <w:rPr>
          <w:rFonts w:ascii="Times New Roman" w:eastAsia="ヒラギノ角ゴ Pro W3" w:hAnsi="Times New Roman" w:cs="Times New Roman"/>
          <w:color w:val="FF0000"/>
          <w:sz w:val="24"/>
          <w:szCs w:val="24"/>
        </w:rPr>
      </w:pPr>
    </w:p>
    <w:p w:rsidR="00375CD2" w:rsidRDefault="00901FF2">
      <w:pPr>
        <w:keepNext/>
        <w:keepLines/>
        <w:spacing w:before="40" w:after="0" w:line="240" w:lineRule="auto"/>
        <w:ind w:left="284"/>
        <w:jc w:val="center"/>
        <w:outlineLvl w:val="1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>§ 2</w:t>
      </w:r>
    </w:p>
    <w:p w:rsidR="00375CD2" w:rsidRDefault="00901FF2">
      <w:pPr>
        <w:keepNext/>
        <w:keepLines/>
        <w:spacing w:before="40" w:after="0" w:line="240" w:lineRule="auto"/>
        <w:ind w:left="284"/>
        <w:jc w:val="both"/>
        <w:outlineLvl w:val="1"/>
        <w:rPr>
          <w:rFonts w:ascii="Times New Roman" w:eastAsiaTheme="majorEastAsia" w:hAnsi="Times New Roman" w:cs="Times New Roman"/>
          <w:b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sz w:val="24"/>
          <w:szCs w:val="24"/>
        </w:rPr>
        <w:t xml:space="preserve">Zasady usprawiedliwienia nieobecności na zajęciach i ich odrabiania </w:t>
      </w:r>
    </w:p>
    <w:p w:rsidR="00375CD2" w:rsidRDefault="00375CD2">
      <w:pPr>
        <w:spacing w:after="0" w:line="240" w:lineRule="auto"/>
        <w:ind w:left="284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</w:p>
    <w:p w:rsidR="00375CD2" w:rsidRDefault="00901FF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t xml:space="preserve">Każda nieobecność na zajęciach musi być usprawiedliwiona zgodnie z </w:t>
      </w:r>
      <w:r>
        <w:rPr>
          <w:rFonts w:ascii="Times New Roman" w:eastAsiaTheme="majorEastAsia" w:hAnsi="Times New Roman" w:cs="Times New Roman"/>
          <w:sz w:val="24"/>
          <w:szCs w:val="24"/>
        </w:rPr>
        <w:t>§</w:t>
      </w:r>
      <w:r>
        <w:rPr>
          <w:rFonts w:ascii="Times New Roman" w:eastAsia="ヒラギノ角ゴ Pro W3" w:hAnsi="Times New Roman" w:cs="Times New Roman"/>
          <w:sz w:val="24"/>
          <w:szCs w:val="24"/>
        </w:rPr>
        <w:t>15 Regulaminu Studiów w ŚUM.</w:t>
      </w:r>
    </w:p>
    <w:p w:rsidR="00375CD2" w:rsidRDefault="00901FF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t xml:space="preserve">Opuszczone zajęcia powinny być odrobione z inną grupą ćwiczeniową w terminie ustalonym z Kierownikiem </w:t>
      </w:r>
      <w:r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Jednostki lub osobę przez Niego upoważnioną.</w:t>
      </w:r>
    </w:p>
    <w:p w:rsidR="00375CD2" w:rsidRDefault="00901FF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t>Niezależnie od przyczyny, w przypadku każdej nieobecności na zajęciach Student jest zobowiązany do przystąpie</w:t>
      </w:r>
      <w:r>
        <w:rPr>
          <w:rFonts w:ascii="Times New Roman" w:eastAsia="ヒラギノ角ゴ Pro W3" w:hAnsi="Times New Roman" w:cs="Times New Roman"/>
          <w:sz w:val="24"/>
          <w:szCs w:val="24"/>
        </w:rPr>
        <w:t xml:space="preserve">nia do weryfikacji uzyskanych efektów uczenia się na zasadach i w terminach ustalonych przez Kierownika Jednostki lub osobę przez Niego upoważnioną. </w:t>
      </w:r>
    </w:p>
    <w:p w:rsidR="00375CD2" w:rsidRDefault="00375CD2">
      <w:pPr>
        <w:spacing w:after="0" w:line="240" w:lineRule="auto"/>
        <w:ind w:left="284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</w:p>
    <w:p w:rsidR="00375CD2" w:rsidRDefault="00375CD2">
      <w:pPr>
        <w:spacing w:after="0" w:line="240" w:lineRule="auto"/>
        <w:ind w:left="284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</w:p>
    <w:p w:rsidR="00375CD2" w:rsidRDefault="00901FF2">
      <w:pPr>
        <w:keepNext/>
        <w:keepLines/>
        <w:spacing w:before="40" w:after="0" w:line="240" w:lineRule="auto"/>
        <w:ind w:left="284"/>
        <w:jc w:val="center"/>
        <w:outlineLvl w:val="1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>§3</w:t>
      </w:r>
    </w:p>
    <w:p w:rsidR="00375CD2" w:rsidRDefault="00901FF2">
      <w:pPr>
        <w:keepNext/>
        <w:keepLines/>
        <w:spacing w:before="40" w:after="0" w:line="240" w:lineRule="auto"/>
        <w:ind w:left="284"/>
        <w:jc w:val="both"/>
        <w:outlineLvl w:val="1"/>
        <w:rPr>
          <w:rFonts w:ascii="Times New Roman" w:eastAsiaTheme="majorEastAsia" w:hAnsi="Times New Roman" w:cs="Times New Roman"/>
          <w:b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sz w:val="24"/>
          <w:szCs w:val="24"/>
        </w:rPr>
        <w:t>Zasady zaliczania zajęć</w:t>
      </w:r>
    </w:p>
    <w:p w:rsidR="00375CD2" w:rsidRDefault="00375CD2">
      <w:pPr>
        <w:spacing w:after="0" w:line="240" w:lineRule="auto"/>
        <w:ind w:left="284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</w:p>
    <w:p w:rsidR="00375CD2" w:rsidRDefault="00901FF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t>Warunkiem uzyskania zaliczenia zajęć z przedmiotu jest uczestnictwo we wszys</w:t>
      </w:r>
      <w:r>
        <w:rPr>
          <w:rFonts w:ascii="Times New Roman" w:eastAsia="ヒラギノ角ゴ Pro W3" w:hAnsi="Times New Roman" w:cs="Times New Roman"/>
          <w:sz w:val="24"/>
          <w:szCs w:val="24"/>
        </w:rPr>
        <w:t xml:space="preserve">tkich zaplanowanych formach zajęć (wykładach, seminariach, ćwiczeniach) oraz uzyskanie </w:t>
      </w:r>
      <w:r>
        <w:rPr>
          <w:rFonts w:ascii="Times New Roman" w:eastAsia="ヒラギノ角ゴ Pro W3" w:hAnsi="Times New Roman" w:cs="Times New Roman"/>
          <w:sz w:val="24"/>
          <w:szCs w:val="24"/>
        </w:rPr>
        <w:lastRenderedPageBreak/>
        <w:t xml:space="preserve">pozytywnych ocen ze wszystkich kolokwiów zaliczeniowych (ustnych lub pisemnych) sprawdzających efekty uczenia. </w:t>
      </w:r>
    </w:p>
    <w:p w:rsidR="00375CD2" w:rsidRDefault="00901FF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t>W przypadku nieobecności Studenta na kolokwium zaliczenio</w:t>
      </w:r>
      <w:r>
        <w:rPr>
          <w:rFonts w:ascii="Times New Roman" w:eastAsia="ヒラギノ角ゴ Pro W3" w:hAnsi="Times New Roman" w:cs="Times New Roman"/>
          <w:sz w:val="24"/>
          <w:szCs w:val="24"/>
        </w:rPr>
        <w:t>wym w wyznaczonym terminie, może on zgłosić się na kolejny ustalony przez nauczyciela termin, traktowany już jako poprawkowy.</w:t>
      </w:r>
    </w:p>
    <w:p w:rsidR="00375CD2" w:rsidRDefault="00901FF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t xml:space="preserve">Student ma prawo do </w:t>
      </w:r>
      <w:r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</w:rPr>
        <w:t xml:space="preserve">dwukrotnej </w:t>
      </w:r>
      <w:r>
        <w:rPr>
          <w:rFonts w:ascii="Times New Roman" w:eastAsia="ヒラギノ角ゴ Pro W3" w:hAnsi="Times New Roman" w:cs="Times New Roman"/>
          <w:sz w:val="24"/>
          <w:szCs w:val="24"/>
        </w:rPr>
        <w:t>poprawy każdego kolokwium zaliczeniowego.</w:t>
      </w:r>
    </w:p>
    <w:p w:rsidR="00375CD2" w:rsidRDefault="00901FF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t xml:space="preserve">W przypadku nie zaliczenia kolokwium mimo </w:t>
      </w:r>
      <w:r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</w:rPr>
        <w:t>dwóch</w:t>
      </w:r>
      <w:r>
        <w:rPr>
          <w:rFonts w:ascii="Times New Roman" w:eastAsia="ヒラギノ角ゴ Pro W3" w:hAnsi="Times New Roman" w:cs="Times New Roman"/>
          <w:sz w:val="24"/>
          <w:szCs w:val="24"/>
        </w:rPr>
        <w:t xml:space="preserve"> terminów </w:t>
      </w:r>
      <w:r>
        <w:rPr>
          <w:rFonts w:ascii="Times New Roman" w:eastAsia="ヒラギノ角ゴ Pro W3" w:hAnsi="Times New Roman" w:cs="Times New Roman"/>
          <w:sz w:val="24"/>
          <w:szCs w:val="24"/>
        </w:rPr>
        <w:t xml:space="preserve">poprawkowych, Student ma prawo do przystąpienia do kolokwium zaliczeniowego (ustnego/pisemnego) z całości materiału objętego programem zajęć (wykładów/ćwiczeń/seminariów). </w:t>
      </w:r>
    </w:p>
    <w:p w:rsidR="00375CD2" w:rsidRDefault="00901FF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t>Terminy kolokwiów zaliczeniowych ustalane są przez Kierownika Jednostki prowadzącej</w:t>
      </w:r>
      <w:r>
        <w:rPr>
          <w:rFonts w:ascii="Times New Roman" w:eastAsia="ヒラギノ角ゴ Pro W3" w:hAnsi="Times New Roman" w:cs="Times New Roman"/>
          <w:sz w:val="24"/>
          <w:szCs w:val="24"/>
        </w:rPr>
        <w:t xml:space="preserve"> przedmiot. </w:t>
      </w:r>
    </w:p>
    <w:p w:rsidR="00375CD2" w:rsidRDefault="00901FF2">
      <w:pPr>
        <w:widowControl w:val="0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  <w:t xml:space="preserve">Nie zgłoszenie się Studenta na kolokwium zaliczeniowe w terminie ustalonym przez Kierownika Jednostki powoduje utratę terminu zaliczenia. </w:t>
      </w:r>
    </w:p>
    <w:p w:rsidR="00375CD2" w:rsidRDefault="00901FF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t xml:space="preserve">Student, który nie uzyskał zaliczenia zajęć z przedmiotu nie zostaje dopuszczony do zdawania egzaminu, uzyskując z niego ocenę niedostateczną. </w:t>
      </w:r>
    </w:p>
    <w:p w:rsidR="00375CD2" w:rsidRDefault="00901FF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t>Student ma prawo podejścia do zaliczenia zajęć z przedmiotu przed każdym terminem poprawkowym egzaminu</w:t>
      </w:r>
      <w:r>
        <w:rPr>
          <w:rFonts w:ascii="Times New Roman" w:eastAsia="ヒラギノ角ゴ Pro W3" w:hAnsi="Times New Roman" w:cs="Times New Roman"/>
          <w:color w:val="FF0000"/>
          <w:sz w:val="24"/>
          <w:szCs w:val="24"/>
        </w:rPr>
        <w:t>.</w:t>
      </w:r>
    </w:p>
    <w:p w:rsidR="00375CD2" w:rsidRDefault="00375CD2">
      <w:pPr>
        <w:spacing w:after="0" w:line="240" w:lineRule="auto"/>
        <w:ind w:left="284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</w:p>
    <w:p w:rsidR="00375CD2" w:rsidRDefault="00375CD2">
      <w:pPr>
        <w:spacing w:after="0" w:line="240" w:lineRule="auto"/>
        <w:ind w:left="284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</w:p>
    <w:p w:rsidR="00375CD2" w:rsidRDefault="00901FF2">
      <w:pPr>
        <w:keepNext/>
        <w:keepLines/>
        <w:spacing w:before="40" w:after="0" w:line="240" w:lineRule="auto"/>
        <w:ind w:left="284"/>
        <w:jc w:val="center"/>
        <w:outlineLvl w:val="1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>§4</w:t>
      </w:r>
    </w:p>
    <w:p w:rsidR="00375CD2" w:rsidRDefault="00375CD2">
      <w:pPr>
        <w:spacing w:after="0" w:line="240" w:lineRule="auto"/>
        <w:ind w:left="1004"/>
        <w:contextualSpacing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</w:p>
    <w:p w:rsidR="00375CD2" w:rsidRDefault="00901FF2">
      <w:pPr>
        <w:keepNext/>
        <w:keepLines/>
        <w:spacing w:before="40" w:after="0" w:line="240" w:lineRule="auto"/>
        <w:ind w:left="284"/>
        <w:jc w:val="both"/>
        <w:outlineLvl w:val="1"/>
        <w:rPr>
          <w:rFonts w:ascii="Times New Roman" w:eastAsiaTheme="majorEastAsia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sz w:val="24"/>
          <w:szCs w:val="24"/>
        </w:rPr>
        <w:t>Za</w:t>
      </w:r>
      <w:r>
        <w:rPr>
          <w:rFonts w:ascii="Times New Roman" w:eastAsiaTheme="majorEastAsia" w:hAnsi="Times New Roman" w:cs="Times New Roman"/>
          <w:b/>
          <w:sz w:val="24"/>
          <w:szCs w:val="24"/>
        </w:rPr>
        <w:t>sady zaliczenia końcowego przedmiotu</w:t>
      </w:r>
      <w:r>
        <w:rPr>
          <w:rFonts w:ascii="Times New Roman" w:eastAsiaTheme="majorEastAsia" w:hAnsi="Times New Roman" w:cs="Times New Roman"/>
          <w:b/>
          <w:sz w:val="24"/>
          <w:szCs w:val="24"/>
          <w:shd w:val="clear" w:color="auto" w:fill="FFFFFF"/>
        </w:rPr>
        <w:t xml:space="preserve"> (egzaminu) </w:t>
      </w:r>
    </w:p>
    <w:p w:rsidR="00375CD2" w:rsidRDefault="00375CD2">
      <w:pPr>
        <w:spacing w:after="0" w:line="240" w:lineRule="auto"/>
        <w:ind w:left="284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</w:p>
    <w:p w:rsidR="00375CD2" w:rsidRDefault="00901FF2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t>Formą zaliczenia końcowego przedmiotu Medycyna Ratunkowa</w:t>
      </w:r>
      <w:r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</w:rPr>
        <w:t xml:space="preserve"> je</w:t>
      </w:r>
      <w:r>
        <w:rPr>
          <w:rFonts w:ascii="Times New Roman" w:eastAsia="ヒラギノ角ゴ Pro W3" w:hAnsi="Times New Roman" w:cs="Times New Roman"/>
          <w:sz w:val="24"/>
          <w:szCs w:val="24"/>
        </w:rPr>
        <w:t xml:space="preserve">st </w:t>
      </w:r>
      <w:r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</w:rPr>
        <w:t>egzamin po</w:t>
      </w:r>
      <w:r>
        <w:rPr>
          <w:rFonts w:ascii="Times New Roman" w:eastAsia="ヒラギノ角ゴ Pro W3" w:hAnsi="Times New Roman" w:cs="Times New Roman"/>
          <w:color w:val="000000"/>
          <w:sz w:val="24"/>
          <w:szCs w:val="24"/>
          <w:shd w:val="clear" w:color="auto" w:fill="FFFFFF"/>
        </w:rPr>
        <w:t xml:space="preserve"> VI</w:t>
      </w:r>
      <w:r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</w:rPr>
        <w:t xml:space="preserve"> semestrze.</w:t>
      </w:r>
    </w:p>
    <w:p w:rsidR="00375CD2" w:rsidRDefault="00901FF2">
      <w:pPr>
        <w:keepNext/>
        <w:keepLines/>
        <w:widowControl w:val="0"/>
        <w:numPr>
          <w:ilvl w:val="0"/>
          <w:numId w:val="5"/>
        </w:numPr>
        <w:spacing w:before="40" w:after="0" w:line="240" w:lineRule="auto"/>
        <w:contextualSpacing/>
        <w:jc w:val="both"/>
        <w:textAlignment w:val="baseline"/>
        <w:outlineLvl w:val="1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  <w:t>W ciągu jednego dnia Student może przystąpić do egzaminu / zaliczenia na ocenę tylko z jednego przedmiotu.</w:t>
      </w:r>
    </w:p>
    <w:p w:rsidR="00375CD2" w:rsidRDefault="00901FF2">
      <w:pPr>
        <w:keepNext/>
        <w:keepLines/>
        <w:widowControl w:val="0"/>
        <w:numPr>
          <w:ilvl w:val="0"/>
          <w:numId w:val="5"/>
        </w:numPr>
        <w:spacing w:before="40" w:after="0" w:line="240" w:lineRule="auto"/>
        <w:contextualSpacing/>
        <w:jc w:val="both"/>
        <w:textAlignment w:val="baseline"/>
        <w:outlineLvl w:val="1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t>Warunkiem pr</w:t>
      </w:r>
      <w:r>
        <w:rPr>
          <w:rFonts w:ascii="Times New Roman" w:eastAsia="ヒラギノ角ゴ Pro W3" w:hAnsi="Times New Roman" w:cs="Times New Roman"/>
          <w:sz w:val="24"/>
          <w:szCs w:val="24"/>
        </w:rPr>
        <w:t xml:space="preserve">zystąpienia do zaliczenia końcowego z przedmiotu jest uzyskanie zaliczenia zajęć z przedmiotu. </w:t>
      </w:r>
    </w:p>
    <w:p w:rsidR="00375CD2" w:rsidRDefault="00901FF2">
      <w:pPr>
        <w:keepNext/>
        <w:keepLines/>
        <w:numPr>
          <w:ilvl w:val="0"/>
          <w:numId w:val="5"/>
        </w:numPr>
        <w:spacing w:before="40" w:after="0" w:line="240" w:lineRule="auto"/>
        <w:contextualSpacing/>
        <w:jc w:val="both"/>
        <w:outlineLvl w:val="1"/>
        <w:rPr>
          <w:rFonts w:ascii="Times New Roman" w:eastAsia="ヒラギノ角ゴ Pro W3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t>Termin zaliczenia końcowego z przedmiotu</w:t>
      </w:r>
      <w:r>
        <w:rPr>
          <w:rFonts w:ascii="Times New Roman" w:eastAsia="ヒラギノ角ゴ Pro W3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ヒラギノ角ゴ Pro W3" w:hAnsi="Times New Roman" w:cs="Times New Roman"/>
          <w:sz w:val="24"/>
          <w:szCs w:val="24"/>
        </w:rPr>
        <w:t>jest ustalany i ogłaszany Studentom zgodnie z</w:t>
      </w:r>
      <w:r>
        <w:rPr>
          <w:rFonts w:ascii="Times New Roman" w:eastAsiaTheme="majorEastAsia" w:hAnsi="Times New Roman" w:cs="Times New Roman"/>
          <w:sz w:val="24"/>
          <w:szCs w:val="24"/>
        </w:rPr>
        <w:t xml:space="preserve"> §19 Regulaminu Studiów w ŚUM.</w:t>
      </w:r>
    </w:p>
    <w:p w:rsidR="00375CD2" w:rsidRDefault="00901FF2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t xml:space="preserve">Brak zaliczenia zajęć lub nieusprawiedliwiona nieobecność Studenta na egzaminie </w:t>
      </w:r>
      <w:r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</w:rPr>
        <w:t>(lub jednej jego części)</w:t>
      </w:r>
      <w:r>
        <w:rPr>
          <w:rFonts w:ascii="Times New Roman" w:eastAsia="ヒラギノ角ゴ Pro W3" w:hAnsi="Times New Roman" w:cs="Times New Roman"/>
          <w:sz w:val="24"/>
          <w:szCs w:val="24"/>
        </w:rPr>
        <w:t xml:space="preserve"> w wyznaczonym terminie jest równoznaczna z otrzymaniem na tym terminie oceny niedostatecznej.</w:t>
      </w:r>
    </w:p>
    <w:p w:rsidR="00375CD2" w:rsidRDefault="00901FF2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t>Zakres tematyczny egzaminu obejmuje materiały z wykładów,</w:t>
      </w:r>
      <w:r>
        <w:rPr>
          <w:rFonts w:ascii="Times New Roman" w:eastAsia="ヒラギノ角ゴ Pro W3" w:hAnsi="Times New Roman" w:cs="Times New Roman"/>
          <w:sz w:val="24"/>
          <w:szCs w:val="24"/>
        </w:rPr>
        <w:t xml:space="preserve"> seminariów i ćwiczeń oraz zalecanej literatury.</w:t>
      </w:r>
    </w:p>
    <w:p w:rsidR="00375CD2" w:rsidRDefault="00901FF2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t xml:space="preserve">Egzamin składa się z </w:t>
      </w:r>
      <w:r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</w:rPr>
        <w:t>2 części: praktycznej i teoretycznej</w:t>
      </w:r>
      <w:r>
        <w:rPr>
          <w:rFonts w:ascii="Times New Roman" w:eastAsia="ヒラギノ角ゴ Pro W3" w:hAnsi="Times New Roman" w:cs="Times New Roman"/>
          <w:sz w:val="24"/>
          <w:szCs w:val="24"/>
        </w:rPr>
        <w:t xml:space="preserve">. Do zaliczenia egzaminu </w:t>
      </w:r>
      <w:r>
        <w:rPr>
          <w:rFonts w:ascii="Times New Roman" w:eastAsia="ヒラギノ角ゴ Pro W3" w:hAnsi="Times New Roman" w:cs="Times New Roman"/>
          <w:sz w:val="24"/>
          <w:szCs w:val="24"/>
        </w:rPr>
        <w:br/>
        <w:t xml:space="preserve">z przedmiotu wymagane jest otrzymanie oceny co najmniej dostatecznej </w:t>
      </w:r>
      <w:r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</w:rPr>
        <w:t>z każdej części egzaminu.</w:t>
      </w:r>
    </w:p>
    <w:p w:rsidR="00375CD2" w:rsidRDefault="00901FF2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</w:rPr>
        <w:t>Zgodnie z Regulaminem Studiów</w:t>
      </w:r>
      <w:r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</w:rPr>
        <w:t xml:space="preserve"> w ŚUM w przypadku egzaminów przeprowadzanych w formie testowej zaliczenie uzyskuje się po osiągnięciu 65% poprawnych odpowiedzi.</w:t>
      </w:r>
    </w:p>
    <w:p w:rsidR="00375CD2" w:rsidRDefault="00901FF2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t>O przyczynie nieprzystąpienia do egzaminu Student powinien powiadomić Egzaminatora niezwłocznie, nie później niż w ciągu 3 dni</w:t>
      </w:r>
      <w:r>
        <w:rPr>
          <w:rFonts w:ascii="Times New Roman" w:eastAsia="ヒラギノ角ゴ Pro W3" w:hAnsi="Times New Roman" w:cs="Times New Roman"/>
          <w:sz w:val="24"/>
          <w:szCs w:val="24"/>
        </w:rPr>
        <w:t xml:space="preserve"> roboczych od ustania przyczyny nieobecności.</w:t>
      </w:r>
    </w:p>
    <w:p w:rsidR="00375CD2" w:rsidRDefault="00901FF2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t xml:space="preserve">Egzamin poprawkowy odbywa się w dotychczasowej formie. </w:t>
      </w:r>
    </w:p>
    <w:p w:rsidR="00375CD2" w:rsidRDefault="00901FF2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t>W przypadku uzyskania na pierwszym terminie egzaminu oceny niedostatecznej Studentowi przysługuje prawo do dwóch egzaminów</w:t>
      </w:r>
      <w:r>
        <w:rPr>
          <w:rFonts w:ascii="Times New Roman" w:eastAsia="ヒラギノ角ゴ Pro W3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ヒラギノ角ゴ Pro W3" w:hAnsi="Times New Roman" w:cs="Times New Roman"/>
          <w:sz w:val="24"/>
          <w:szCs w:val="24"/>
        </w:rPr>
        <w:t xml:space="preserve">poprawkowych. </w:t>
      </w:r>
    </w:p>
    <w:p w:rsidR="00375CD2" w:rsidRDefault="00901FF2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lastRenderedPageBreak/>
        <w:t>Pierwszy lub dru</w:t>
      </w:r>
      <w:r>
        <w:rPr>
          <w:rFonts w:ascii="Times New Roman" w:eastAsia="ヒラギノ角ゴ Pro W3" w:hAnsi="Times New Roman" w:cs="Times New Roman"/>
          <w:sz w:val="24"/>
          <w:szCs w:val="24"/>
        </w:rPr>
        <w:t>gi termin poprawkowy egzaminu na pisemny wniosek Studenta lub Egzaminatora może być egzaminem komisyjnym. Egzamin komisyjny ma charakter nadzwyczajny i nie może być traktowany jako dodatkowy termin.</w:t>
      </w:r>
    </w:p>
    <w:p w:rsidR="00375CD2" w:rsidRDefault="00901FF2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</w:pPr>
      <w:r>
        <w:rPr>
          <w:rFonts w:ascii="Times New Roman" w:eastAsia="Andale Sans UI" w:hAnsi="Times New Roman" w:cs="Times New Roman"/>
          <w:kern w:val="2"/>
          <w:sz w:val="24"/>
          <w:szCs w:val="24"/>
          <w:shd w:val="clear" w:color="auto" w:fill="FFFFFF"/>
          <w:lang w:eastAsia="pl-PL"/>
        </w:rPr>
        <w:t>Koordynator przedmiotu może ustalić możliwość zdawania eg</w:t>
      </w:r>
      <w:r>
        <w:rPr>
          <w:rFonts w:ascii="Times New Roman" w:eastAsia="Andale Sans UI" w:hAnsi="Times New Roman" w:cs="Times New Roman"/>
          <w:kern w:val="2"/>
          <w:sz w:val="24"/>
          <w:szCs w:val="24"/>
          <w:shd w:val="clear" w:color="auto" w:fill="FFFFFF"/>
          <w:lang w:eastAsia="pl-PL"/>
        </w:rPr>
        <w:t xml:space="preserve">zaminu teoretycznego </w:t>
      </w:r>
      <w:r>
        <w:rPr>
          <w:rFonts w:ascii="Times New Roman" w:eastAsia="Andale Sans UI" w:hAnsi="Times New Roman" w:cs="Times New Roman"/>
          <w:kern w:val="2"/>
          <w:sz w:val="24"/>
          <w:szCs w:val="24"/>
          <w:shd w:val="clear" w:color="auto" w:fill="FFFFFF"/>
          <w:lang w:eastAsia="pl-PL"/>
        </w:rPr>
        <w:br/>
        <w:t xml:space="preserve">w </w:t>
      </w:r>
      <w:proofErr w:type="spellStart"/>
      <w:r>
        <w:rPr>
          <w:rFonts w:ascii="Times New Roman" w:eastAsia="Andale Sans UI" w:hAnsi="Times New Roman" w:cs="Times New Roman"/>
          <w:kern w:val="2"/>
          <w:sz w:val="24"/>
          <w:szCs w:val="24"/>
          <w:shd w:val="clear" w:color="auto" w:fill="FFFFFF"/>
          <w:lang w:eastAsia="pl-PL"/>
        </w:rPr>
        <w:t>przedterminie</w:t>
      </w:r>
      <w:proofErr w:type="spellEnd"/>
      <w:r>
        <w:rPr>
          <w:rFonts w:ascii="Times New Roman" w:eastAsia="Andale Sans UI" w:hAnsi="Times New Roman" w:cs="Times New Roman"/>
          <w:kern w:val="2"/>
          <w:sz w:val="24"/>
          <w:szCs w:val="24"/>
          <w:shd w:val="clear" w:color="auto" w:fill="FFFFFF"/>
          <w:lang w:eastAsia="pl-PL"/>
        </w:rPr>
        <w:t xml:space="preserve">, tj. przed rozpoczęciem sesji egzaminacyjnej, dla wyróżniających się w nauce Studentów. </w:t>
      </w:r>
    </w:p>
    <w:p w:rsidR="00375CD2" w:rsidRDefault="00901FF2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shd w:val="clear" w:color="auto" w:fill="FFFFFF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shd w:val="clear" w:color="auto" w:fill="FFFFFF"/>
          <w:lang w:eastAsia="pl-PL"/>
        </w:rPr>
        <w:t xml:space="preserve">Warunkiem zdawania egzaminu teoretycznego w </w:t>
      </w:r>
      <w:proofErr w:type="spellStart"/>
      <w:r>
        <w:rPr>
          <w:rFonts w:ascii="Times New Roman" w:eastAsia="Andale Sans UI" w:hAnsi="Times New Roman" w:cs="Times New Roman"/>
          <w:kern w:val="2"/>
          <w:sz w:val="24"/>
          <w:szCs w:val="24"/>
          <w:shd w:val="clear" w:color="auto" w:fill="FFFFFF"/>
          <w:lang w:eastAsia="pl-PL"/>
        </w:rPr>
        <w:t>przedterminie</w:t>
      </w:r>
      <w:proofErr w:type="spellEnd"/>
      <w:r>
        <w:rPr>
          <w:rFonts w:ascii="Times New Roman" w:eastAsia="Andale Sans UI" w:hAnsi="Times New Roman" w:cs="Times New Roman"/>
          <w:kern w:val="2"/>
          <w:sz w:val="24"/>
          <w:szCs w:val="24"/>
          <w:shd w:val="clear" w:color="auto" w:fill="FFFFFF"/>
          <w:lang w:eastAsia="pl-PL"/>
        </w:rPr>
        <w:t xml:space="preserve"> jest uzyskanie zaliczenia zajęć z przedmiotu oraz spełnienie wymagań us</w:t>
      </w:r>
      <w:r>
        <w:rPr>
          <w:rFonts w:ascii="Times New Roman" w:eastAsia="Andale Sans UI" w:hAnsi="Times New Roman" w:cs="Times New Roman"/>
          <w:kern w:val="2"/>
          <w:sz w:val="24"/>
          <w:szCs w:val="24"/>
          <w:shd w:val="clear" w:color="auto" w:fill="FFFFFF"/>
          <w:lang w:eastAsia="pl-PL"/>
        </w:rPr>
        <w:t xml:space="preserve">talonych przez Koordynatora przedmiotu. </w:t>
      </w:r>
    </w:p>
    <w:p w:rsidR="00375CD2" w:rsidRDefault="00901FF2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shd w:val="clear" w:color="auto" w:fill="FFFFFF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shd w:val="clear" w:color="auto" w:fill="FFFFFF"/>
          <w:lang w:eastAsia="pl-PL"/>
        </w:rPr>
        <w:t xml:space="preserve">Ocena pozytywna uzyskana na egzaminie w </w:t>
      </w:r>
      <w:proofErr w:type="spellStart"/>
      <w:r>
        <w:rPr>
          <w:rFonts w:ascii="Times New Roman" w:eastAsia="Andale Sans UI" w:hAnsi="Times New Roman" w:cs="Times New Roman"/>
          <w:kern w:val="2"/>
          <w:sz w:val="24"/>
          <w:szCs w:val="24"/>
          <w:shd w:val="clear" w:color="auto" w:fill="FFFFFF"/>
          <w:lang w:eastAsia="pl-PL"/>
        </w:rPr>
        <w:t>przedterminie</w:t>
      </w:r>
      <w:proofErr w:type="spellEnd"/>
      <w:r>
        <w:rPr>
          <w:rFonts w:ascii="Times New Roman" w:eastAsia="Andale Sans UI" w:hAnsi="Times New Roman" w:cs="Times New Roman"/>
          <w:kern w:val="2"/>
          <w:sz w:val="24"/>
          <w:szCs w:val="24"/>
          <w:shd w:val="clear" w:color="auto" w:fill="FFFFFF"/>
          <w:lang w:eastAsia="pl-PL"/>
        </w:rPr>
        <w:t xml:space="preserve"> jest oceną ostateczną. </w:t>
      </w:r>
    </w:p>
    <w:p w:rsidR="00375CD2" w:rsidRDefault="00901FF2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t>W czasie trwania egzaminu</w:t>
      </w:r>
      <w:r>
        <w:rPr>
          <w:rFonts w:ascii="Times New Roman" w:eastAsia="ヒラギノ角ゴ Pro W3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ヒラギノ角ゴ Pro W3" w:hAnsi="Times New Roman" w:cs="Times New Roman"/>
          <w:sz w:val="24"/>
          <w:szCs w:val="24"/>
        </w:rPr>
        <w:t>Studenta obowiązuje bezwzględny zakaz kontaktowania się osobistego lub za pośrednictwem urządzeń elektronicznyc</w:t>
      </w:r>
      <w:r>
        <w:rPr>
          <w:rFonts w:ascii="Times New Roman" w:eastAsia="ヒラギノ角ゴ Pro W3" w:hAnsi="Times New Roman" w:cs="Times New Roman"/>
          <w:sz w:val="24"/>
          <w:szCs w:val="24"/>
        </w:rPr>
        <w:t xml:space="preserve">h z osobami postronnymi oraz korzystania z materiałów pomocniczych. Nieprzestrzeganie zasad stanowi podstawę do przerwania egzaminu, co jest równoznaczne z otrzymaniem przez Studenta oceny niedostatecznej, zgodnie z </w:t>
      </w:r>
      <w:r>
        <w:rPr>
          <w:rFonts w:ascii="Times New Roman" w:eastAsiaTheme="majorEastAsia" w:hAnsi="Times New Roman" w:cs="Times New Roman"/>
          <w:sz w:val="24"/>
          <w:szCs w:val="24"/>
        </w:rPr>
        <w:t>§ 14</w:t>
      </w:r>
      <w:r>
        <w:rPr>
          <w:rFonts w:ascii="Times New Roman" w:eastAsia="ヒラギノ角ゴ Pro W3" w:hAnsi="Times New Roman" w:cs="Times New Roman"/>
          <w:sz w:val="24"/>
          <w:szCs w:val="24"/>
        </w:rPr>
        <w:t xml:space="preserve"> Regulaminu Studiów w ŚUM. </w:t>
      </w:r>
    </w:p>
    <w:p w:rsidR="00375CD2" w:rsidRDefault="00901FF2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textAlignment w:val="baseline"/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  <w:t>Egzamin</w:t>
      </w:r>
      <w:r>
        <w:rPr>
          <w:rFonts w:ascii="Times New Roman" w:eastAsia="Andale Sans UI" w:hAnsi="Times New Roman" w:cs="Times New Roman"/>
          <w:color w:val="FF0000"/>
          <w:kern w:val="2"/>
          <w:sz w:val="24"/>
          <w:szCs w:val="24"/>
          <w:lang w:eastAsia="pl-PL"/>
        </w:rPr>
        <w:t xml:space="preserve"> 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  <w:t>obejmuje weryfikację efektów uczenia się w zakresie wiedzy i umiejętności. Dlatego ocena końcowa z przedmiotu jest wystawiana na podstawie</w:t>
      </w:r>
      <w:r>
        <w:rPr>
          <w:rFonts w:ascii="Times New Roman" w:eastAsia="Andale Sans UI" w:hAnsi="Times New Roman" w:cs="Times New Roman"/>
          <w:color w:val="92D050"/>
          <w:kern w:val="2"/>
          <w:sz w:val="24"/>
          <w:szCs w:val="24"/>
          <w:lang w:eastAsia="pl-PL"/>
        </w:rPr>
        <w:t xml:space="preserve"> 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  <w:t>wyników</w:t>
      </w:r>
      <w:r>
        <w:rPr>
          <w:rFonts w:ascii="Times New Roman" w:eastAsia="Andale Sans UI" w:hAnsi="Times New Roman" w:cs="Times New Roman"/>
          <w:color w:val="00B050"/>
          <w:kern w:val="2"/>
          <w:sz w:val="24"/>
          <w:szCs w:val="24"/>
          <w:lang w:eastAsia="pl-PL"/>
        </w:rPr>
        <w:t xml:space="preserve"> 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  <w:t>uzyskanych</w:t>
      </w:r>
      <w:r>
        <w:rPr>
          <w:rFonts w:ascii="Times New Roman" w:eastAsia="Andale Sans UI" w:hAnsi="Times New Roman" w:cs="Times New Roman"/>
          <w:kern w:val="2"/>
          <w:sz w:val="24"/>
          <w:szCs w:val="24"/>
          <w:shd w:val="clear" w:color="auto" w:fill="FFFFFF"/>
          <w:lang w:eastAsia="pl-PL"/>
        </w:rPr>
        <w:t xml:space="preserve"> z obu części egzaminu</w:t>
      </w:r>
      <w:r>
        <w:rPr>
          <w:rFonts w:ascii="Times New Roman" w:eastAsia="Andale Sans UI" w:hAnsi="Times New Roman" w:cs="Times New Roman"/>
          <w:color w:val="FF0000"/>
          <w:kern w:val="2"/>
          <w:sz w:val="24"/>
          <w:szCs w:val="24"/>
          <w:shd w:val="clear" w:color="auto" w:fill="FFFFFF"/>
          <w:lang w:eastAsia="pl-PL"/>
        </w:rPr>
        <w:t xml:space="preserve"> </w:t>
      </w:r>
      <w:r>
        <w:rPr>
          <w:rFonts w:ascii="Times New Roman" w:eastAsia="Andale Sans UI" w:hAnsi="Times New Roman" w:cs="Times New Roman"/>
          <w:kern w:val="2"/>
          <w:sz w:val="24"/>
          <w:szCs w:val="24"/>
          <w:shd w:val="clear" w:color="auto" w:fill="FFFFFF"/>
          <w:lang w:eastAsia="pl-PL"/>
        </w:rPr>
        <w:t>(praktycznej i teoretycznej) i stanowi ich średnią ważoną. Procent udziału j</w:t>
      </w:r>
      <w:r>
        <w:rPr>
          <w:rFonts w:ascii="Times New Roman" w:eastAsia="Andale Sans UI" w:hAnsi="Times New Roman" w:cs="Times New Roman"/>
          <w:kern w:val="2"/>
          <w:sz w:val="24"/>
          <w:szCs w:val="24"/>
          <w:shd w:val="clear" w:color="auto" w:fill="FFFFFF"/>
          <w:lang w:eastAsia="pl-PL"/>
        </w:rPr>
        <w:t xml:space="preserve">est ustalany przez Koordynatora przedmiotu </w:t>
      </w:r>
      <w:r>
        <w:rPr>
          <w:rFonts w:ascii="Times New Roman" w:eastAsia="Andale Sans UI" w:hAnsi="Times New Roman" w:cs="Times New Roman"/>
          <w:kern w:val="2"/>
          <w:sz w:val="24"/>
          <w:szCs w:val="24"/>
          <w:shd w:val="clear" w:color="auto" w:fill="FFFFFF"/>
          <w:lang w:eastAsia="pl-PL"/>
        </w:rPr>
        <w:br/>
        <w:t xml:space="preserve">w porozumieniu z Dziekanem. </w:t>
      </w:r>
    </w:p>
    <w:p w:rsidR="00375CD2" w:rsidRDefault="00901FF2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textAlignment w:val="baseline"/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  <w:t>Ocena pozytywna uzyskana na egzaminie</w:t>
      </w:r>
      <w:r>
        <w:rPr>
          <w:rFonts w:ascii="Times New Roman" w:eastAsia="Andale Sans UI" w:hAnsi="Times New Roman" w:cs="Times New Roman"/>
          <w:color w:val="FF0000"/>
          <w:kern w:val="2"/>
          <w:sz w:val="24"/>
          <w:szCs w:val="24"/>
          <w:lang w:eastAsia="pl-PL"/>
        </w:rPr>
        <w:t xml:space="preserve"> 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  <w:t xml:space="preserve">jest ostateczna. Poprawkowy egzamin 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  <w:br/>
        <w:t>w celu poprawy uzyskanej oceny pozytywnej jest niedopuszczalny.</w:t>
      </w:r>
    </w:p>
    <w:p w:rsidR="00375CD2" w:rsidRDefault="00375CD2">
      <w:pPr>
        <w:spacing w:after="0" w:line="240" w:lineRule="auto"/>
        <w:ind w:left="720"/>
        <w:contextualSpacing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</w:p>
    <w:p w:rsidR="00375CD2" w:rsidRDefault="00375CD2">
      <w:pPr>
        <w:spacing w:after="0" w:line="240" w:lineRule="auto"/>
        <w:ind w:left="720"/>
        <w:contextualSpacing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</w:p>
    <w:p w:rsidR="00375CD2" w:rsidRDefault="00901FF2">
      <w:pPr>
        <w:keepNext/>
        <w:keepLines/>
        <w:spacing w:before="40" w:after="0" w:line="240" w:lineRule="auto"/>
        <w:ind w:left="284"/>
        <w:jc w:val="center"/>
        <w:outlineLvl w:val="1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>§5</w:t>
      </w:r>
    </w:p>
    <w:p w:rsidR="00375CD2" w:rsidRDefault="00901FF2">
      <w:pPr>
        <w:keepNext/>
        <w:keepLines/>
        <w:spacing w:before="40" w:after="0" w:line="240" w:lineRule="auto"/>
        <w:ind w:left="284"/>
        <w:jc w:val="both"/>
        <w:outlineLvl w:val="1"/>
        <w:rPr>
          <w:rFonts w:ascii="Times New Roman" w:eastAsiaTheme="majorEastAsia" w:hAnsi="Times New Roman" w:cs="Times New Roman"/>
          <w:b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sz w:val="24"/>
          <w:szCs w:val="24"/>
        </w:rPr>
        <w:t xml:space="preserve">Zasady konsultacji z nauczycielem </w:t>
      </w:r>
      <w:r>
        <w:rPr>
          <w:rFonts w:ascii="Times New Roman" w:eastAsiaTheme="majorEastAsia" w:hAnsi="Times New Roman" w:cs="Times New Roman"/>
          <w:b/>
          <w:sz w:val="24"/>
          <w:szCs w:val="24"/>
        </w:rPr>
        <w:t>akademickim</w:t>
      </w:r>
    </w:p>
    <w:p w:rsidR="00375CD2" w:rsidRDefault="00375CD2">
      <w:pPr>
        <w:spacing w:after="0" w:line="240" w:lineRule="auto"/>
        <w:ind w:left="284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</w:p>
    <w:p w:rsidR="00375CD2" w:rsidRDefault="00901FF2">
      <w:pPr>
        <w:spacing w:after="0" w:line="240" w:lineRule="auto"/>
        <w:ind w:left="720"/>
        <w:contextualSpacing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t>Konsultacje z nauczycielem akademickim odbywają się po ustaleniu terminu drogą elektroniczną- kontakt z sekretariatem Jednostki: chirurgia</w:t>
      </w:r>
      <w:r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</w:rPr>
        <w:t>@sum.edu.pl</w:t>
      </w:r>
    </w:p>
    <w:p w:rsidR="00375CD2" w:rsidRDefault="00375CD2">
      <w:pPr>
        <w:spacing w:after="0" w:line="240" w:lineRule="auto"/>
        <w:ind w:left="284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</w:p>
    <w:p w:rsidR="00375CD2" w:rsidRDefault="00375CD2">
      <w:pPr>
        <w:spacing w:after="0" w:line="240" w:lineRule="auto"/>
        <w:ind w:left="284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</w:p>
    <w:p w:rsidR="00375CD2" w:rsidRDefault="00901FF2">
      <w:pPr>
        <w:keepNext/>
        <w:keepLines/>
        <w:spacing w:before="40" w:after="0" w:line="240" w:lineRule="auto"/>
        <w:ind w:left="284"/>
        <w:jc w:val="center"/>
        <w:outlineLvl w:val="1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>§6</w:t>
      </w:r>
    </w:p>
    <w:p w:rsidR="00375CD2" w:rsidRDefault="00901FF2">
      <w:pPr>
        <w:keepNext/>
        <w:keepLines/>
        <w:spacing w:before="40" w:after="0" w:line="240" w:lineRule="auto"/>
        <w:ind w:left="284"/>
        <w:jc w:val="both"/>
        <w:outlineLvl w:val="1"/>
        <w:rPr>
          <w:rFonts w:ascii="Times New Roman" w:eastAsiaTheme="majorEastAsia" w:hAnsi="Times New Roman" w:cs="Times New Roman"/>
          <w:b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sz w:val="24"/>
          <w:szCs w:val="24"/>
        </w:rPr>
        <w:t>Bieżące sprawy administracyjne dotyczące dydaktyki</w:t>
      </w:r>
    </w:p>
    <w:p w:rsidR="00375CD2" w:rsidRDefault="00375CD2">
      <w:pPr>
        <w:spacing w:after="0" w:line="240" w:lineRule="auto"/>
        <w:ind w:left="284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</w:p>
    <w:p w:rsidR="00375CD2" w:rsidRDefault="00901FF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ヒラギノ角ゴ Pro W3" w:hAnsi="Times New Roman" w:cs="Times New Roman"/>
          <w:sz w:val="24"/>
          <w:szCs w:val="24"/>
          <w:u w:val="single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t>Sprawy dotyczące dydaktyki, w tym np</w:t>
      </w:r>
      <w:r>
        <w:rPr>
          <w:rFonts w:ascii="Times New Roman" w:eastAsia="ヒラギノ角ゴ Pro W3" w:hAnsi="Times New Roman" w:cs="Times New Roman"/>
          <w:sz w:val="24"/>
          <w:szCs w:val="24"/>
        </w:rPr>
        <w:t>. składanie podań o odrabianie zajęć, należy załatwiać drogą elektroniczną- kontakt z sekretariatem Jednostki, Kierownikiem ćwiczeń</w:t>
      </w:r>
      <w:r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</w:rPr>
        <w:t xml:space="preserve"> dr n. med. Moniką Szrot i dr n. med. Damianem Szawerna: adres e-mail: </w:t>
      </w:r>
      <w:hyperlink r:id="rId7">
        <w:r>
          <w:rPr>
            <w:rStyle w:val="Hipercze"/>
            <w:rFonts w:ascii="Times New Roman" w:eastAsia="ヒラギノ角ゴ Pro W3" w:hAnsi="Times New Roman" w:cs="Times New Roman"/>
            <w:sz w:val="24"/>
            <w:szCs w:val="24"/>
            <w:shd w:val="clear" w:color="auto" w:fill="FFFFFF"/>
          </w:rPr>
          <w:t>chirurg</w:t>
        </w:r>
        <w:r>
          <w:rPr>
            <w:rStyle w:val="Hipercze"/>
            <w:rFonts w:ascii="Times New Roman" w:eastAsia="ヒラギノ角ゴ Pro W3" w:hAnsi="Times New Roman" w:cs="Times New Roman"/>
            <w:sz w:val="24"/>
            <w:szCs w:val="24"/>
            <w:shd w:val="clear" w:color="auto" w:fill="FFFFFF"/>
          </w:rPr>
          <w:t>ia@sum.edu.pl</w:t>
        </w:r>
      </w:hyperlink>
      <w:r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375CD2" w:rsidRDefault="00901FF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t xml:space="preserve">Korespondencja elektroniczna z pracownikami i Jednostkami ŚUM powinna odbywać się ze studenckiego konta poczty elektronicznej. </w:t>
      </w:r>
    </w:p>
    <w:p w:rsidR="00375CD2" w:rsidRDefault="00901FF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t xml:space="preserve">Student jest zobowiązany odczytywać wiadomości kierowane na Jego konto </w:t>
      </w:r>
      <w:r>
        <w:rPr>
          <w:rFonts w:ascii="Times New Roman" w:eastAsia="ヒラギノ角ゴ Pro W3" w:hAnsi="Times New Roman" w:cs="Times New Roman"/>
          <w:sz w:val="24"/>
          <w:szCs w:val="24"/>
        </w:rPr>
        <w:br/>
        <w:t>w domenie s…..@365.sum.edu.pl.</w:t>
      </w:r>
    </w:p>
    <w:p w:rsidR="00375CD2" w:rsidRDefault="00375CD2">
      <w:pPr>
        <w:spacing w:after="0" w:line="240" w:lineRule="auto"/>
        <w:ind w:left="284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</w:p>
    <w:p w:rsidR="00375CD2" w:rsidRDefault="00375CD2">
      <w:pPr>
        <w:spacing w:after="0" w:line="240" w:lineRule="auto"/>
        <w:ind w:left="284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</w:p>
    <w:p w:rsidR="00375CD2" w:rsidRDefault="00375CD2">
      <w:pPr>
        <w:spacing w:after="0" w:line="240" w:lineRule="auto"/>
        <w:ind w:left="284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</w:p>
    <w:p w:rsidR="00375CD2" w:rsidRDefault="00901FF2">
      <w:pPr>
        <w:keepNext/>
        <w:keepLines/>
        <w:spacing w:before="40" w:after="0" w:line="240" w:lineRule="auto"/>
        <w:ind w:left="284"/>
        <w:jc w:val="center"/>
        <w:outlineLvl w:val="1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lastRenderedPageBreak/>
        <w:t>§7</w:t>
      </w:r>
    </w:p>
    <w:p w:rsidR="00375CD2" w:rsidRDefault="00901FF2">
      <w:pPr>
        <w:keepNext/>
        <w:keepLines/>
        <w:spacing w:before="40" w:after="0" w:line="240" w:lineRule="auto"/>
        <w:ind w:left="284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sz w:val="24"/>
          <w:szCs w:val="24"/>
        </w:rPr>
        <w:t>Kwes</w:t>
      </w:r>
      <w:r>
        <w:rPr>
          <w:rFonts w:ascii="Times New Roman" w:eastAsiaTheme="majorEastAsia" w:hAnsi="Times New Roman" w:cs="Times New Roman"/>
          <w:b/>
          <w:sz w:val="24"/>
          <w:szCs w:val="24"/>
        </w:rPr>
        <w:t>tie sporne i nie zawarte w niniejszym regulaminie</w:t>
      </w:r>
      <w:r>
        <w:rPr>
          <w:rFonts w:ascii="Times New Roman" w:eastAsiaTheme="majorEastAsia" w:hAnsi="Times New Roman" w:cs="Times New Roman"/>
          <w:sz w:val="24"/>
          <w:szCs w:val="24"/>
        </w:rPr>
        <w:t xml:space="preserve"> będą rozstrzygane zgodnie </w:t>
      </w:r>
      <w:r>
        <w:rPr>
          <w:rFonts w:ascii="Times New Roman" w:eastAsiaTheme="majorEastAsia" w:hAnsi="Times New Roman" w:cs="Times New Roman"/>
          <w:sz w:val="24"/>
          <w:szCs w:val="24"/>
        </w:rPr>
        <w:br/>
        <w:t xml:space="preserve">z obowiązującym Regulaminem Studiów w Śląskim Uniwersytecie Medycznym </w:t>
      </w:r>
      <w:r>
        <w:rPr>
          <w:rFonts w:ascii="Times New Roman" w:eastAsiaTheme="majorEastAsia" w:hAnsi="Times New Roman" w:cs="Times New Roman"/>
          <w:sz w:val="24"/>
          <w:szCs w:val="24"/>
        </w:rPr>
        <w:br/>
        <w:t xml:space="preserve">w Katowicach stanowiącym załącznik Nr 1 do </w:t>
      </w:r>
      <w:r>
        <w:rPr>
          <w:rFonts w:ascii="Times New Roman" w:eastAsia="ヒラギノ角ゴ Pro W3" w:hAnsi="Times New Roman" w:cs="Times New Roman"/>
          <w:b/>
          <w:sz w:val="24"/>
          <w:szCs w:val="24"/>
        </w:rPr>
        <w:t xml:space="preserve">Uchwały Nr 49/2025 Senatu ŚUM z dnia 16 lipca 2025 r. </w:t>
      </w:r>
    </w:p>
    <w:p w:rsidR="00375CD2" w:rsidRDefault="00375CD2">
      <w:pPr>
        <w:spacing w:before="40" w:after="0" w:line="240" w:lineRule="auto"/>
        <w:ind w:left="284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</w:rPr>
      </w:pPr>
    </w:p>
    <w:p w:rsidR="00375CD2" w:rsidRDefault="00375CD2">
      <w:pPr>
        <w:spacing w:before="40" w:after="0" w:line="240" w:lineRule="auto"/>
        <w:ind w:left="284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</w:rPr>
      </w:pPr>
    </w:p>
    <w:p w:rsidR="00375CD2" w:rsidRDefault="00901FF2">
      <w:pPr>
        <w:keepNext/>
        <w:keepLines/>
        <w:spacing w:before="40" w:after="0" w:line="240" w:lineRule="auto"/>
        <w:ind w:firstLine="284"/>
        <w:jc w:val="center"/>
        <w:outlineLvl w:val="1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>§8</w:t>
      </w:r>
    </w:p>
    <w:p w:rsidR="00375CD2" w:rsidRDefault="00901FF2">
      <w:pPr>
        <w:keepNext/>
        <w:keepLines/>
        <w:spacing w:before="40" w:after="0" w:line="240" w:lineRule="auto"/>
        <w:ind w:left="284"/>
        <w:jc w:val="both"/>
        <w:outlineLvl w:val="1"/>
        <w:rPr>
          <w:rFonts w:ascii="Times New Roman" w:eastAsiaTheme="majorEastAsia" w:hAnsi="Times New Roman" w:cs="Times New Roman"/>
          <w:b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sz w:val="24"/>
          <w:szCs w:val="24"/>
        </w:rPr>
        <w:t xml:space="preserve">W </w:t>
      </w:r>
      <w:r>
        <w:rPr>
          <w:rFonts w:ascii="Times New Roman" w:eastAsiaTheme="majorEastAsia" w:hAnsi="Times New Roman" w:cs="Times New Roman"/>
          <w:b/>
          <w:sz w:val="24"/>
          <w:szCs w:val="24"/>
        </w:rPr>
        <w:t>zależności od aktualnej sytuacji epidemicznej i wynikających z niej Zarządzeń Rektora ŚUM możliwa jest zmiana trybu i formy prowadzenia zajęć, zaliczeń oraz egzaminów.</w:t>
      </w:r>
    </w:p>
    <w:p w:rsidR="00375CD2" w:rsidRDefault="00375CD2">
      <w:pPr>
        <w:keepNext/>
        <w:keepLines/>
        <w:spacing w:before="40" w:after="0" w:line="240" w:lineRule="auto"/>
        <w:ind w:left="284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</w:rPr>
      </w:pPr>
    </w:p>
    <w:p w:rsidR="00375CD2" w:rsidRDefault="00375CD2">
      <w:pPr>
        <w:spacing w:before="40" w:after="0" w:line="240" w:lineRule="auto"/>
        <w:ind w:left="284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</w:rPr>
      </w:pPr>
    </w:p>
    <w:p w:rsidR="00375CD2" w:rsidRDefault="00901FF2">
      <w:pPr>
        <w:keepNext/>
        <w:keepLines/>
        <w:spacing w:before="40" w:after="0" w:line="240" w:lineRule="auto"/>
        <w:ind w:left="284"/>
        <w:jc w:val="center"/>
        <w:outlineLvl w:val="1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>§9</w:t>
      </w:r>
    </w:p>
    <w:p w:rsidR="00375CD2" w:rsidRDefault="00901FF2">
      <w:pPr>
        <w:keepNext/>
        <w:keepLines/>
        <w:spacing w:before="40" w:after="0" w:line="240" w:lineRule="auto"/>
        <w:ind w:left="284"/>
        <w:jc w:val="both"/>
        <w:outlineLvl w:val="1"/>
        <w:rPr>
          <w:rFonts w:ascii="Times New Roman" w:eastAsiaTheme="majorEastAsia" w:hAnsi="Times New Roman" w:cs="Times New Roman"/>
          <w:b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sz w:val="24"/>
          <w:szCs w:val="24"/>
        </w:rPr>
        <w:t>Regulamin wchodzi w życie z dniem 01.10.2025 roku.</w:t>
      </w:r>
    </w:p>
    <w:p w:rsidR="00375CD2" w:rsidRDefault="00375CD2">
      <w:pPr>
        <w:spacing w:after="0" w:line="240" w:lineRule="auto"/>
        <w:ind w:left="284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</w:p>
    <w:p w:rsidR="00375CD2" w:rsidRDefault="00375CD2">
      <w:pPr>
        <w:spacing w:after="0" w:line="240" w:lineRule="auto"/>
        <w:ind w:left="284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</w:p>
    <w:p w:rsidR="00375CD2" w:rsidRDefault="00375CD2">
      <w:pPr>
        <w:spacing w:after="0" w:line="240" w:lineRule="auto"/>
        <w:ind w:left="284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</w:p>
    <w:p w:rsidR="00375CD2" w:rsidRDefault="00375CD2">
      <w:pPr>
        <w:spacing w:after="0" w:line="240" w:lineRule="auto"/>
        <w:ind w:left="284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</w:p>
    <w:p w:rsidR="00375CD2" w:rsidRDefault="00375CD2">
      <w:pPr>
        <w:spacing w:after="0" w:line="240" w:lineRule="auto"/>
        <w:ind w:left="284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</w:p>
    <w:p w:rsidR="00375CD2" w:rsidRDefault="00375CD2">
      <w:pPr>
        <w:spacing w:after="0" w:line="240" w:lineRule="auto"/>
        <w:ind w:left="284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</w:p>
    <w:p w:rsidR="00375CD2" w:rsidRDefault="00375CD2">
      <w:pPr>
        <w:spacing w:after="0" w:line="240" w:lineRule="auto"/>
        <w:ind w:left="284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</w:p>
    <w:p w:rsidR="00375CD2" w:rsidRDefault="00901FF2">
      <w:pPr>
        <w:spacing w:after="0" w:line="240" w:lineRule="auto"/>
        <w:ind w:left="284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t>.........................................................................................</w:t>
      </w:r>
    </w:p>
    <w:p w:rsidR="00375CD2" w:rsidRDefault="00901FF2">
      <w:pPr>
        <w:spacing w:after="0" w:line="240" w:lineRule="auto"/>
        <w:ind w:left="284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t>podpis Kierownika Jednostki realizującej przedmiot</w:t>
      </w:r>
    </w:p>
    <w:p w:rsidR="00375CD2" w:rsidRDefault="00375CD2">
      <w:pPr>
        <w:spacing w:after="0" w:line="240" w:lineRule="auto"/>
        <w:ind w:left="284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</w:p>
    <w:p w:rsidR="00375CD2" w:rsidRDefault="00375CD2">
      <w:pPr>
        <w:spacing w:after="0" w:line="240" w:lineRule="auto"/>
        <w:ind w:left="284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</w:p>
    <w:p w:rsidR="00375CD2" w:rsidRDefault="00375CD2">
      <w:pPr>
        <w:spacing w:after="0" w:line="240" w:lineRule="auto"/>
        <w:ind w:left="284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</w:p>
    <w:p w:rsidR="00375CD2" w:rsidRDefault="00375CD2">
      <w:pPr>
        <w:spacing w:after="0" w:line="240" w:lineRule="auto"/>
        <w:ind w:left="284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</w:p>
    <w:p w:rsidR="00375CD2" w:rsidRDefault="00375CD2">
      <w:pPr>
        <w:spacing w:after="0" w:line="240" w:lineRule="auto"/>
        <w:ind w:left="284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</w:p>
    <w:p w:rsidR="00375CD2" w:rsidRDefault="00375CD2">
      <w:pPr>
        <w:spacing w:after="0" w:line="240" w:lineRule="auto"/>
        <w:ind w:left="284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</w:p>
    <w:p w:rsidR="00375CD2" w:rsidRDefault="00375CD2">
      <w:pPr>
        <w:spacing w:after="0" w:line="240" w:lineRule="auto"/>
        <w:ind w:left="284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</w:p>
    <w:p w:rsidR="00375CD2" w:rsidRDefault="00901FF2">
      <w:pPr>
        <w:spacing w:after="0" w:line="240" w:lineRule="auto"/>
        <w:ind w:left="284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t>..........................................................................................</w:t>
      </w:r>
    </w:p>
    <w:p w:rsidR="00375CD2" w:rsidRDefault="00901FF2">
      <w:pPr>
        <w:spacing w:after="0" w:line="240" w:lineRule="auto"/>
        <w:ind w:left="284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t xml:space="preserve">podpis Dziekana </w:t>
      </w:r>
      <w:r>
        <w:rPr>
          <w:rFonts w:ascii="Times New Roman" w:eastAsia="ヒラギノ角ゴ Pro W3" w:hAnsi="Times New Roman" w:cs="Times New Roman"/>
          <w:sz w:val="24"/>
          <w:szCs w:val="24"/>
        </w:rPr>
        <w:t>WNMZ</w:t>
      </w:r>
    </w:p>
    <w:p w:rsidR="00375CD2" w:rsidRDefault="00375CD2">
      <w:pPr>
        <w:spacing w:after="0" w:line="240" w:lineRule="auto"/>
        <w:ind w:left="284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</w:p>
    <w:sectPr w:rsidR="00375CD2">
      <w:headerReference w:type="default" r:id="rId8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1FF2" w:rsidRDefault="00901FF2">
      <w:pPr>
        <w:spacing w:after="0" w:line="240" w:lineRule="auto"/>
      </w:pPr>
      <w:r>
        <w:separator/>
      </w:r>
    </w:p>
  </w:endnote>
  <w:endnote w:type="continuationSeparator" w:id="0">
    <w:p w:rsidR="00901FF2" w:rsidRDefault="00901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Andale Sans UI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1FF2" w:rsidRDefault="00901FF2">
      <w:pPr>
        <w:spacing w:after="0" w:line="240" w:lineRule="auto"/>
      </w:pPr>
      <w:r>
        <w:separator/>
      </w:r>
    </w:p>
  </w:footnote>
  <w:footnote w:type="continuationSeparator" w:id="0">
    <w:p w:rsidR="00901FF2" w:rsidRDefault="00901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CD2" w:rsidRDefault="00901FF2">
    <w:pPr>
      <w:pStyle w:val="Nagwek"/>
    </w:pPr>
    <w:r>
      <w:tab/>
    </w:r>
    <w:r>
      <w:tab/>
    </w:r>
    <w:r>
      <w:rPr>
        <w:noProof/>
      </w:rPr>
      <w:drawing>
        <wp:inline distT="0" distB="0" distL="0" distR="0">
          <wp:extent cx="1362710" cy="335280"/>
          <wp:effectExtent l="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62710" cy="335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C55C3"/>
    <w:multiLevelType w:val="multilevel"/>
    <w:tmpl w:val="B68EFF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4163F77"/>
    <w:multiLevelType w:val="multilevel"/>
    <w:tmpl w:val="074E92A8"/>
    <w:lvl w:ilvl="0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C797C89"/>
    <w:multiLevelType w:val="multilevel"/>
    <w:tmpl w:val="DD9AF74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9362402"/>
    <w:multiLevelType w:val="multilevel"/>
    <w:tmpl w:val="25B4C5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BE517EA"/>
    <w:multiLevelType w:val="multilevel"/>
    <w:tmpl w:val="5400F2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C8F23DA"/>
    <w:multiLevelType w:val="multilevel"/>
    <w:tmpl w:val="154EA7CC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604873CF"/>
    <w:multiLevelType w:val="multilevel"/>
    <w:tmpl w:val="4D2AAB6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636A154E"/>
    <w:multiLevelType w:val="multilevel"/>
    <w:tmpl w:val="214E06EA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CD2"/>
    <w:rsid w:val="00375CD2"/>
    <w:rsid w:val="00901FF2"/>
    <w:rsid w:val="0096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AA441A-DF94-48BB-895B-398C876CF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97D3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B97D37"/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B97D37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932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hirurgia@sum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1487</Words>
  <Characters>8928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Skucha-Nowak</dc:creator>
  <dc:description/>
  <cp:lastModifiedBy>Karolina Kowalik</cp:lastModifiedBy>
  <cp:revision>2</cp:revision>
  <cp:lastPrinted>2025-09-02T08:58:00Z</cp:lastPrinted>
  <dcterms:created xsi:type="dcterms:W3CDTF">2025-09-11T05:32:00Z</dcterms:created>
  <dcterms:modified xsi:type="dcterms:W3CDTF">2025-09-11T05:32:00Z</dcterms:modified>
  <dc:language>pl-PL</dc:language>
</cp:coreProperties>
</file>